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山西应用科技学院网络信息安全管理制度</w:t>
      </w:r>
    </w:p>
    <w:p>
      <w:p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高校网络信息化、网络安全建设并不是一蹴而就的工作，它需要高校相关工作者长期努力的工作才能够实现，也是高校建设和人才培养的重要环节，高校信息化建设承载保障教育的使命，决定了高校的社会形象。由此可见，高校校园网络在学校信息化建设中的地位是非常重要的，在这种大环境下，高校教育工作者如何保障校园网络安全运行，阻挡黑客的侵害，成为了高校相关教育工作者必须要考虑的问题。因此，在校教职工必须熟知《中华人民共和国网络安全法》以及各项制度，内容如下：</w:t>
      </w:r>
    </w:p>
    <w:p>
      <w:pPr>
        <w:numPr>
          <w:ilvl w:val="0"/>
          <w:numId w:val="1"/>
        </w:numPr>
        <w:spacing w:line="360" w:lineRule="auto"/>
        <w:ind w:firstLine="422" w:firstLineChars="200"/>
        <w:jc w:val="left"/>
        <w:rPr>
          <w:rFonts w:hint="eastAsia"/>
          <w:b/>
          <w:bCs/>
          <w:sz w:val="21"/>
          <w:szCs w:val="21"/>
          <w:lang w:val="en-US" w:eastAsia="zh-CN"/>
        </w:rPr>
      </w:pPr>
      <w:r>
        <w:rPr>
          <w:rFonts w:hint="eastAsia"/>
          <w:b/>
          <w:bCs/>
          <w:sz w:val="21"/>
          <w:szCs w:val="21"/>
          <w:lang w:val="en-US" w:eastAsia="zh-CN"/>
        </w:rPr>
        <w:t>网络信息发布管理制度</w:t>
      </w:r>
    </w:p>
    <w:p>
      <w:pPr>
        <w:numPr>
          <w:ilvl w:val="0"/>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为加强学校网络信息管理，充分发挥校园网的作用，促进信息资源的交流与共享，根据《中华人民共和国计算机信息网络国际互联网管理暂行规定》和《中国教育和科研计算机网暂行管理办法》 等有关规定，按照统一领导、集中管理、分级负责的原则，制定本制度。 </w:t>
      </w:r>
    </w:p>
    <w:p>
      <w:pPr>
        <w:numPr>
          <w:ilvl w:val="0"/>
          <w:numId w:val="2"/>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 校园网络信息管理实行工作责任制和责任追究制。</w:t>
      </w:r>
    </w:p>
    <w:p>
      <w:pPr>
        <w:numPr>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第2条 各单位部门行政负责人为本单位的网络信息安全责任人，并配备网络信息管理员，负责本单位内网络的信息安全管理工作。 </w:t>
      </w:r>
    </w:p>
    <w:p>
      <w:pPr>
        <w:numPr>
          <w:ilvl w:val="0"/>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第3条 校园网信息发布主站上所有信息必须经过信息管理部门的审核和主管领导的批准，由有关部门信息管理人员发布。 </w:t>
      </w:r>
    </w:p>
    <w:p>
      <w:pPr>
        <w:numPr>
          <w:ilvl w:val="0"/>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第4条 需建立校园网二级网站的部门，经过信息管理部门的审核和主管领导的批准，签定相关安全协议并备案后。</w:t>
      </w:r>
      <w:bookmarkStart w:id="0" w:name="_GoBack"/>
      <w:bookmarkEnd w:id="0"/>
      <w:r>
        <w:rPr>
          <w:rFonts w:hint="eastAsia"/>
          <w:b w:val="0"/>
          <w:bCs w:val="0"/>
          <w:sz w:val="21"/>
          <w:szCs w:val="21"/>
          <w:lang w:val="en-US" w:eastAsia="zh-CN"/>
        </w:rPr>
        <w:t>二级网站的信息管理与信息安全，由二级网站的部门领导和网络信息安全管理人员负责。 </w:t>
      </w:r>
    </w:p>
    <w:p>
      <w:pPr>
        <w:numPr>
          <w:ilvl w:val="0"/>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第5条 信息管理部门定期检查二级网站内发布内容，一旦发现问题，可通知网络中心停止其网络运行，并会同有关部门共同解决问题。 </w:t>
      </w:r>
    </w:p>
    <w:p>
      <w:pPr>
        <w:numPr>
          <w:ilvl w:val="0"/>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第6条 学校原则上不批准校内教学、科研、管理部门在校园网以外设立网站。 </w:t>
      </w:r>
    </w:p>
    <w:p>
      <w:pPr>
        <w:numPr>
          <w:ilvl w:val="0"/>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第7条 学校一般不允许校内网站提供个人主页空间服务，若因工作需要必须设立的，该网站管理部门必须与个人签定信息安全协议，由网站管理人员为其上网发布，不允许个人自主上传。信息安全由该网站管理部门负责，网站管理人员必须定期检查个人主页内容。租用个人主页空间的对象仅限校内师生。 </w:t>
      </w:r>
    </w:p>
    <w:p>
      <w:pPr>
        <w:numPr>
          <w:ilvl w:val="0"/>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第8条 校园网内除主站外其他各网站不准开设BBS和聊天室服务，开设留言版功能的校内网站必须建立上网用户日志留存制度，每天定时检查留言内容，发现有害信息必须及时删除，并追查相关人员责任。 </w:t>
      </w:r>
    </w:p>
    <w:p>
      <w:pPr>
        <w:numPr>
          <w:ilvl w:val="0"/>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第9条 建立网站的部门必须承担安全保密管理责任和上网信息的实时性、准确性和质量。 </w:t>
      </w:r>
    </w:p>
    <w:p>
      <w:pPr>
        <w:numPr>
          <w:ilvl w:val="0"/>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第10条 网络信息工作必须严格遵守党的路线、方针、政策及国家有关法规，任何单位和个人不得利用校园网制作、复制、查阅和传播下列信息： </w:t>
      </w:r>
    </w:p>
    <w:p>
      <w:pPr>
        <w:numPr>
          <w:ilvl w:val="0"/>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(一)煽动分裂国家，破坏国家统一和民族团结，推翻社会主义制度的言论； </w:t>
      </w:r>
    </w:p>
    <w:p>
      <w:pPr>
        <w:numPr>
          <w:ilvl w:val="0"/>
          <w:numId w:val="0"/>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(二)煽动抗拒、破坏宪法和国家法律、行政法规实施的言论；</w:t>
      </w:r>
    </w:p>
    <w:p>
      <w:pPr>
        <w:numPr>
          <w:ilvl w:val="0"/>
          <w:numId w:val="0"/>
        </w:numPr>
        <w:spacing w:line="360" w:lineRule="auto"/>
        <w:ind w:firstLine="422" w:firstLineChars="200"/>
        <w:jc w:val="left"/>
        <w:rPr>
          <w:rFonts w:hint="eastAsia"/>
          <w:b w:val="0"/>
          <w:bCs w:val="0"/>
          <w:sz w:val="21"/>
          <w:szCs w:val="21"/>
          <w:lang w:val="en-US" w:eastAsia="zh-CN"/>
        </w:rPr>
      </w:pPr>
      <w:r>
        <w:rPr>
          <w:rFonts w:hint="eastAsia"/>
          <w:b/>
          <w:bCs/>
          <w:sz w:val="21"/>
          <w:szCs w:val="21"/>
          <w:lang w:val="en-US" w:eastAsia="zh-CN"/>
        </w:rPr>
        <w:t>二、网络信息再巡查审核机制</w:t>
      </w:r>
    </w:p>
    <w:p>
      <w:p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1、校园网络是教学、科研和办公的承载媒体，校园网上的信息主要围绕教学、科研和办公事务而发布。在校园网上发布信息应严格遵守我国宪法和法律，任何反动，黄赌毒等不健康的信息严禁在网上发布，如有违反将追查发布者和部门负责人的有关责任，停止上网资格并送交公安机关处理。 </w:t>
      </w:r>
    </w:p>
    <w:p>
      <w:p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2、各部门在校园网主页上发布对外信息，均应在送交网络中心之前，经学校领导签批。 未经许可擅自发布的将追查发布主机责任人的有关责任，发布有害信息的将停止上网资格，并对其他责任交由公安机关处理。 </w:t>
      </w:r>
    </w:p>
    <w:p>
      <w:p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3、在校园网站的电子公告版或聊天室发布信息或进行电子交流时，严禁发布违反我国宪法和法律的言论，严禁任何违反社会主义精神文明的不文明不友好的言论，严禁对某人某事进行人身攻击和无理谩骂，并严格遵守所在信息站点的其他规定。违反上述规定者将追究有关责任并取消上网资格，情节严重者将交由公安机关处理。</w:t>
      </w:r>
    </w:p>
    <w:p>
      <w:p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 4、校园网在内外信息发布上必须进行有效的隔离，严禁内部不恰当的内部信息流入外联网络。 </w:t>
      </w:r>
    </w:p>
    <w:p>
      <w:pPr>
        <w:numPr>
          <w:ilvl w:val="0"/>
          <w:numId w:val="3"/>
        </w:numPr>
        <w:spacing w:line="360" w:lineRule="auto"/>
        <w:ind w:firstLine="420" w:firstLineChars="200"/>
        <w:jc w:val="left"/>
        <w:rPr>
          <w:rFonts w:hint="eastAsia"/>
          <w:b w:val="0"/>
          <w:bCs w:val="0"/>
          <w:sz w:val="21"/>
          <w:szCs w:val="21"/>
          <w:lang w:val="en-US" w:eastAsia="zh-CN"/>
        </w:rPr>
      </w:pPr>
      <w:r>
        <w:rPr>
          <w:rFonts w:hint="eastAsia"/>
          <w:b w:val="0"/>
          <w:bCs w:val="0"/>
          <w:sz w:val="21"/>
          <w:szCs w:val="21"/>
          <w:lang w:val="en-US" w:eastAsia="zh-CN"/>
        </w:rPr>
        <w:t>各部门在校园网上发布的公开信息均应进行有效记录，并且至少应保留三个月的信息发布记录。以备核查。</w:t>
      </w:r>
    </w:p>
    <w:p>
      <w:pPr>
        <w:numPr>
          <w:ilvl w:val="0"/>
          <w:numId w:val="0"/>
        </w:numPr>
        <w:spacing w:line="360" w:lineRule="auto"/>
        <w:ind w:firstLine="422" w:firstLineChars="200"/>
        <w:jc w:val="left"/>
        <w:rPr>
          <w:rFonts w:hint="eastAsia"/>
          <w:b/>
          <w:bCs/>
          <w:sz w:val="21"/>
          <w:szCs w:val="21"/>
          <w:lang w:val="en-US" w:eastAsia="zh-CN"/>
        </w:rPr>
      </w:pPr>
      <w:r>
        <w:rPr>
          <w:rFonts w:hint="eastAsia"/>
          <w:b/>
          <w:bCs/>
          <w:sz w:val="21"/>
          <w:szCs w:val="21"/>
          <w:lang w:val="en-US" w:eastAsia="zh-CN"/>
        </w:rPr>
        <w:t>三、信息与网络安全处置工作流程</w:t>
      </w:r>
    </w:p>
    <w:p>
      <w:pPr>
        <w:numPr>
          <w:ilvl w:val="0"/>
          <w:numId w:val="4"/>
        </w:numPr>
        <w:spacing w:line="360" w:lineRule="auto"/>
        <w:jc w:val="left"/>
        <w:rPr>
          <w:rFonts w:hint="eastAsia"/>
          <w:b w:val="0"/>
          <w:bCs w:val="0"/>
          <w:sz w:val="21"/>
          <w:szCs w:val="21"/>
          <w:lang w:val="en-US" w:eastAsia="zh-CN"/>
        </w:rPr>
      </w:pPr>
      <w:r>
        <w:rPr>
          <w:rFonts w:hint="eastAsia"/>
          <w:b w:val="0"/>
          <w:bCs w:val="0"/>
          <w:sz w:val="21"/>
          <w:szCs w:val="21"/>
          <w:lang w:val="en-US" w:eastAsia="zh-CN"/>
        </w:rPr>
        <w:t xml:space="preserve">安全事件报警。    </w:t>
      </w:r>
    </w:p>
    <w:p>
      <w:pPr>
        <w:numPr>
          <w:ilvl w:val="0"/>
          <w:numId w:val="0"/>
        </w:numPr>
        <w:spacing w:line="360" w:lineRule="auto"/>
        <w:jc w:val="left"/>
        <w:rPr>
          <w:rFonts w:hint="eastAsia"/>
          <w:b w:val="0"/>
          <w:bCs w:val="0"/>
          <w:sz w:val="21"/>
          <w:szCs w:val="21"/>
          <w:lang w:val="en-US" w:eastAsia="zh-CN"/>
        </w:rPr>
      </w:pPr>
      <w:r>
        <w:rPr>
          <w:rFonts w:hint="eastAsia"/>
          <w:b w:val="0"/>
          <w:bCs w:val="0"/>
          <w:sz w:val="21"/>
          <w:szCs w:val="21"/>
          <w:lang w:val="en-US" w:eastAsia="zh-CN"/>
        </w:rPr>
        <w:t xml:space="preserve">1.1当发生信息安全事件时，在岗人员立即采取措施控制事态，同时向分管领导报告。      </w:t>
      </w:r>
    </w:p>
    <w:p>
      <w:pPr>
        <w:numPr>
          <w:ilvl w:val="0"/>
          <w:numId w:val="4"/>
        </w:numPr>
        <w:spacing w:line="360" w:lineRule="auto"/>
        <w:jc w:val="left"/>
        <w:rPr>
          <w:rFonts w:hint="eastAsia"/>
          <w:b w:val="0"/>
          <w:bCs w:val="0"/>
          <w:sz w:val="21"/>
          <w:szCs w:val="21"/>
          <w:lang w:val="en-US" w:eastAsia="zh-CN"/>
        </w:rPr>
      </w:pPr>
      <w:r>
        <w:rPr>
          <w:rFonts w:hint="eastAsia"/>
          <w:b w:val="0"/>
          <w:bCs w:val="0"/>
          <w:sz w:val="21"/>
          <w:szCs w:val="21"/>
          <w:lang w:val="en-US" w:eastAsia="zh-CN"/>
        </w:rPr>
        <w:t xml:space="preserve">应急处理。    </w:t>
      </w:r>
    </w:p>
    <w:p>
      <w:pPr>
        <w:numPr>
          <w:ilvl w:val="0"/>
          <w:numId w:val="0"/>
        </w:numPr>
        <w:spacing w:line="360" w:lineRule="auto"/>
        <w:jc w:val="left"/>
        <w:rPr>
          <w:rFonts w:hint="eastAsia"/>
          <w:b w:val="0"/>
          <w:bCs w:val="0"/>
          <w:sz w:val="21"/>
          <w:szCs w:val="21"/>
          <w:lang w:val="en-US" w:eastAsia="zh-CN"/>
        </w:rPr>
      </w:pPr>
      <w:r>
        <w:rPr>
          <w:rFonts w:hint="eastAsia"/>
          <w:b w:val="0"/>
          <w:bCs w:val="0"/>
          <w:sz w:val="21"/>
          <w:szCs w:val="21"/>
          <w:lang w:val="en-US" w:eastAsia="zh-CN"/>
        </w:rPr>
        <w:t xml:space="preserve">2.1收集相关信息，分析事件发展态势，研究提出应急处置方案，统一指挥。   </w:t>
      </w:r>
    </w:p>
    <w:p>
      <w:pPr>
        <w:numPr>
          <w:ilvl w:val="0"/>
          <w:numId w:val="0"/>
        </w:numPr>
        <w:spacing w:line="360" w:lineRule="auto"/>
        <w:jc w:val="left"/>
        <w:rPr>
          <w:rFonts w:hint="eastAsia"/>
          <w:b w:val="0"/>
          <w:bCs w:val="0"/>
          <w:sz w:val="21"/>
          <w:szCs w:val="21"/>
          <w:lang w:val="en-US" w:eastAsia="zh-CN"/>
        </w:rPr>
      </w:pPr>
      <w:r>
        <w:rPr>
          <w:rFonts w:hint="eastAsia"/>
          <w:b w:val="0"/>
          <w:bCs w:val="0"/>
          <w:sz w:val="21"/>
          <w:szCs w:val="21"/>
          <w:lang w:val="en-US" w:eastAsia="zh-CN"/>
        </w:rPr>
        <w:t xml:space="preserve">3）信息处理。    </w:t>
      </w:r>
    </w:p>
    <w:p>
      <w:pPr>
        <w:numPr>
          <w:ilvl w:val="0"/>
          <w:numId w:val="0"/>
        </w:numPr>
        <w:spacing w:line="360" w:lineRule="auto"/>
        <w:jc w:val="left"/>
        <w:rPr>
          <w:rFonts w:hint="eastAsia"/>
          <w:b w:val="0"/>
          <w:bCs w:val="0"/>
          <w:sz w:val="21"/>
          <w:szCs w:val="21"/>
          <w:lang w:val="en-US" w:eastAsia="zh-CN"/>
        </w:rPr>
      </w:pPr>
      <w:r>
        <w:rPr>
          <w:rFonts w:hint="eastAsia"/>
          <w:b w:val="0"/>
          <w:bCs w:val="0"/>
          <w:sz w:val="21"/>
          <w:szCs w:val="21"/>
          <w:lang w:val="en-US" w:eastAsia="zh-CN"/>
        </w:rPr>
        <w:t xml:space="preserve">3.1对事件进行动态监测、评估，及时报相关领导。   </w:t>
      </w:r>
    </w:p>
    <w:p>
      <w:pPr>
        <w:numPr>
          <w:ilvl w:val="0"/>
          <w:numId w:val="0"/>
        </w:numPr>
        <w:spacing w:line="360" w:lineRule="auto"/>
        <w:jc w:val="left"/>
        <w:rPr>
          <w:rFonts w:hint="eastAsia"/>
          <w:b w:val="0"/>
          <w:bCs w:val="0"/>
          <w:sz w:val="21"/>
          <w:szCs w:val="21"/>
          <w:lang w:val="en-US" w:eastAsia="zh-CN"/>
        </w:rPr>
      </w:pPr>
      <w:r>
        <w:rPr>
          <w:rFonts w:hint="eastAsia"/>
          <w:b w:val="0"/>
          <w:bCs w:val="0"/>
          <w:sz w:val="21"/>
          <w:szCs w:val="21"/>
          <w:lang w:val="en-US" w:eastAsia="zh-CN"/>
        </w:rPr>
        <w:t xml:space="preserve">3.2要明确信息采集、编辑、分析、审核、签发的责任人，做好信息分析、报告和记录安全事件工作。 </w:t>
      </w:r>
    </w:p>
    <w:p>
      <w:pPr>
        <w:numPr>
          <w:ilvl w:val="0"/>
          <w:numId w:val="0"/>
        </w:numPr>
        <w:spacing w:line="360" w:lineRule="auto"/>
        <w:jc w:val="left"/>
        <w:rPr>
          <w:rFonts w:hint="eastAsia"/>
          <w:b w:val="0"/>
          <w:bCs w:val="0"/>
          <w:sz w:val="21"/>
          <w:szCs w:val="21"/>
          <w:lang w:val="en-US" w:eastAsia="zh-CN"/>
        </w:rPr>
      </w:pPr>
      <w:r>
        <w:rPr>
          <w:rFonts w:hint="eastAsia"/>
          <w:b w:val="0"/>
          <w:bCs w:val="0"/>
          <w:sz w:val="21"/>
          <w:szCs w:val="21"/>
          <w:lang w:val="en-US" w:eastAsia="zh-CN"/>
        </w:rPr>
        <w:t xml:space="preserve">4）信息发布。    </w:t>
      </w:r>
    </w:p>
    <w:p>
      <w:pPr>
        <w:numPr>
          <w:ilvl w:val="0"/>
          <w:numId w:val="0"/>
        </w:numPr>
        <w:spacing w:line="360" w:lineRule="auto"/>
        <w:jc w:val="left"/>
        <w:rPr>
          <w:rFonts w:hint="eastAsia"/>
          <w:b w:val="0"/>
          <w:bCs w:val="0"/>
          <w:sz w:val="21"/>
          <w:szCs w:val="21"/>
          <w:lang w:val="en-US" w:eastAsia="zh-CN"/>
        </w:rPr>
      </w:pPr>
      <w:r>
        <w:rPr>
          <w:rFonts w:hint="eastAsia"/>
          <w:b w:val="0"/>
          <w:bCs w:val="0"/>
          <w:sz w:val="21"/>
          <w:szCs w:val="21"/>
          <w:lang w:val="en-US" w:eastAsia="zh-CN"/>
        </w:rPr>
        <w:t xml:space="preserve">4.1及时做好信息发布工作，通过内网发布事件预警及应急处置的相关信息，引导员工舆论和行为。  </w:t>
      </w:r>
    </w:p>
    <w:p>
      <w:pPr>
        <w:numPr>
          <w:ilvl w:val="0"/>
          <w:numId w:val="5"/>
        </w:numPr>
        <w:spacing w:line="360" w:lineRule="auto"/>
        <w:jc w:val="left"/>
        <w:rPr>
          <w:rFonts w:hint="eastAsia"/>
          <w:b w:val="0"/>
          <w:bCs w:val="0"/>
          <w:sz w:val="21"/>
          <w:szCs w:val="21"/>
          <w:lang w:val="en-US" w:eastAsia="zh-CN"/>
        </w:rPr>
      </w:pPr>
      <w:r>
        <w:rPr>
          <w:rFonts w:hint="eastAsia"/>
          <w:b w:val="0"/>
          <w:bCs w:val="0"/>
          <w:sz w:val="21"/>
          <w:szCs w:val="21"/>
          <w:lang w:val="en-US" w:eastAsia="zh-CN"/>
        </w:rPr>
        <w:t xml:space="preserve">采取措施。    </w:t>
      </w:r>
    </w:p>
    <w:p>
      <w:pPr>
        <w:numPr>
          <w:ilvl w:val="0"/>
          <w:numId w:val="0"/>
        </w:numPr>
        <w:spacing w:line="360" w:lineRule="auto"/>
        <w:jc w:val="left"/>
        <w:rPr>
          <w:rFonts w:hint="eastAsia"/>
          <w:b w:val="0"/>
          <w:bCs w:val="0"/>
          <w:sz w:val="21"/>
          <w:szCs w:val="21"/>
          <w:lang w:val="en-US" w:eastAsia="zh-CN"/>
        </w:rPr>
      </w:pPr>
      <w:r>
        <w:rPr>
          <w:rFonts w:hint="eastAsia"/>
          <w:b w:val="0"/>
          <w:bCs w:val="0"/>
          <w:sz w:val="21"/>
          <w:szCs w:val="21"/>
          <w:lang w:val="en-US" w:eastAsia="zh-CN"/>
        </w:rPr>
        <w:t xml:space="preserve">5.1采取对应安全处理措施，避免或降低事件损失。  </w:t>
      </w:r>
    </w:p>
    <w:p>
      <w:pPr>
        <w:numPr>
          <w:ilvl w:val="0"/>
          <w:numId w:val="0"/>
        </w:numPr>
        <w:spacing w:line="360" w:lineRule="auto"/>
        <w:jc w:val="left"/>
        <w:rPr>
          <w:rFonts w:hint="eastAsia"/>
          <w:b w:val="0"/>
          <w:bCs w:val="0"/>
          <w:sz w:val="21"/>
          <w:szCs w:val="21"/>
          <w:lang w:val="en-US" w:eastAsia="zh-CN"/>
        </w:rPr>
      </w:pPr>
      <w:r>
        <w:rPr>
          <w:rFonts w:hint="eastAsia"/>
          <w:b w:val="0"/>
          <w:bCs w:val="0"/>
          <w:sz w:val="21"/>
          <w:szCs w:val="21"/>
          <w:lang w:val="en-US" w:eastAsia="zh-CN"/>
        </w:rPr>
        <w:t>5.2若事态难以控制或有扩大发展趋势时，采取有利于控制事态的非常措施，并向院领导请求支援。</w:t>
      </w:r>
    </w:p>
    <w:p>
      <w:pPr>
        <w:numPr>
          <w:ilvl w:val="0"/>
          <w:numId w:val="0"/>
        </w:numPr>
        <w:spacing w:line="360" w:lineRule="auto"/>
        <w:jc w:val="left"/>
        <w:rPr>
          <w:rFonts w:hint="eastAsia"/>
          <w:b w:val="0"/>
          <w:bCs w:val="0"/>
          <w:sz w:val="21"/>
          <w:szCs w:val="21"/>
          <w:lang w:val="en-US" w:eastAsia="zh-CN"/>
        </w:rPr>
      </w:pPr>
    </w:p>
    <w:p>
      <w:pPr>
        <w:numPr>
          <w:ilvl w:val="0"/>
          <w:numId w:val="0"/>
        </w:numPr>
        <w:spacing w:line="360" w:lineRule="auto"/>
        <w:jc w:val="left"/>
        <w:rPr>
          <w:rFonts w:hint="eastAsia"/>
          <w:b w:val="0"/>
          <w:bCs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E166"/>
    <w:multiLevelType w:val="singleLevel"/>
    <w:tmpl w:val="59B9E166"/>
    <w:lvl w:ilvl="0" w:tentative="0">
      <w:start w:val="1"/>
      <w:numFmt w:val="chineseCounting"/>
      <w:suff w:val="nothing"/>
      <w:lvlText w:val="%1、"/>
      <w:lvlJc w:val="left"/>
    </w:lvl>
  </w:abstractNum>
  <w:abstractNum w:abstractNumId="1">
    <w:nsid w:val="59B9E3B0"/>
    <w:multiLevelType w:val="singleLevel"/>
    <w:tmpl w:val="59B9E3B0"/>
    <w:lvl w:ilvl="0" w:tentative="0">
      <w:start w:val="5"/>
      <w:numFmt w:val="decimal"/>
      <w:suff w:val="nothing"/>
      <w:lvlText w:val="%1、"/>
      <w:lvlJc w:val="left"/>
    </w:lvl>
  </w:abstractNum>
  <w:abstractNum w:abstractNumId="2">
    <w:nsid w:val="59B9E68A"/>
    <w:multiLevelType w:val="singleLevel"/>
    <w:tmpl w:val="59B9E68A"/>
    <w:lvl w:ilvl="0" w:tentative="0">
      <w:start w:val="1"/>
      <w:numFmt w:val="decimal"/>
      <w:suff w:val="nothing"/>
      <w:lvlText w:val="%1）"/>
      <w:lvlJc w:val="left"/>
    </w:lvl>
  </w:abstractNum>
  <w:abstractNum w:abstractNumId="3">
    <w:nsid w:val="59B9E6B4"/>
    <w:multiLevelType w:val="singleLevel"/>
    <w:tmpl w:val="59B9E6B4"/>
    <w:lvl w:ilvl="0" w:tentative="0">
      <w:start w:val="5"/>
      <w:numFmt w:val="decimal"/>
      <w:suff w:val="nothing"/>
      <w:lvlText w:val="%1）"/>
      <w:lvlJc w:val="left"/>
    </w:lvl>
  </w:abstractNum>
  <w:abstractNum w:abstractNumId="4">
    <w:nsid w:val="59C3678E"/>
    <w:multiLevelType w:val="singleLevel"/>
    <w:tmpl w:val="59C3678E"/>
    <w:lvl w:ilvl="0" w:tentative="0">
      <w:start w:val="1"/>
      <w:numFmt w:val="decimal"/>
      <w:suff w:val="nothing"/>
      <w:lvlText w:val="第%1条"/>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B41D6"/>
    <w:rsid w:val="081239D0"/>
    <w:rsid w:val="29435B8B"/>
    <w:rsid w:val="303B41D6"/>
    <w:rsid w:val="4B070C22"/>
    <w:rsid w:val="57DD527E"/>
    <w:rsid w:val="6DC45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2017-09-14T00:17:00Z</dcterms:created>
  <dc:creator>Administrator</dc:creator>
  <cp:lastModifiedBy>Administrator</cp:lastModifiedBy>
  <dcterms:modified xsi:type="dcterms:W3CDTF">2017-09-21T07:01:09Z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